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shd w:val="clear" w:color="auto" w:fill="auto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color="auto" w:fill="auto"/>
          <w:lang w:eastAsia="zh-CN"/>
        </w:rPr>
        <w:t>麻山区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color="auto" w:fill="auto"/>
        </w:rPr>
        <w:t>第</w:t>
      </w:r>
      <w:r>
        <w:rPr>
          <w:rFonts w:hint="eastAsia" w:ascii="宋体" w:hAnsi="宋体" w:cs="宋体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color="auto" w:fill="auto"/>
          <w:lang w:eastAsia="zh-CN"/>
        </w:rPr>
        <w:t>一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color="auto" w:fill="auto"/>
        </w:rPr>
        <w:t>批“服务绿卡”拟发卡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color="auto" w:fill="auto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color="auto" w:fill="auto"/>
        </w:rPr>
        <w:t>重点企业名单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color="auto" w:fill="auto"/>
        </w:rPr>
      </w:pP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640" w:leftChars="0" w:right="0" w:rightChars="0"/>
        <w:jc w:val="both"/>
        <w:textAlignment w:val="auto"/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color="auto" w:fill="auto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color="auto" w:fill="auto"/>
          <w:lang w:eastAsia="zh-CN"/>
        </w:rPr>
        <w:t>一、制造</w:t>
      </w: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color="auto" w:fill="auto"/>
        </w:rPr>
        <w:t>业企业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left"/>
        <w:textAlignment w:val="auto"/>
        <w:rPr>
          <w:rFonts w:hint="default" w:ascii="方正仿宋_GB2312" w:hAnsi="方正仿宋_GB2312" w:eastAsia="方正仿宋_GB2312" w:cs="方正仿宋_GB2312"/>
          <w:color w:val="0D0D0D"/>
          <w:sz w:val="32"/>
          <w:szCs w:val="32"/>
          <w:lang w:eastAsia="zh-CN"/>
        </w:rPr>
      </w:pPr>
      <w:r>
        <w:rPr>
          <w:rFonts w:hint="default" w:ascii="方正仿宋_GB2312" w:hAnsi="方正仿宋_GB2312" w:eastAsia="方正仿宋_GB2312" w:cs="方正仿宋_GB2312"/>
          <w:color w:val="0D0D0D"/>
          <w:sz w:val="32"/>
          <w:szCs w:val="32"/>
          <w:lang w:eastAsia="zh-CN"/>
        </w:rPr>
        <w:t>鸡西市贝特瑞新能源科技有限公司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left"/>
        <w:textAlignment w:val="auto"/>
        <w:rPr>
          <w:rFonts w:hint="default" w:ascii="方正仿宋_GB2312" w:hAnsi="方正仿宋_GB2312" w:eastAsia="方正仿宋_GB2312" w:cs="方正仿宋_GB2312"/>
          <w:color w:val="0D0D0D"/>
          <w:sz w:val="32"/>
          <w:szCs w:val="32"/>
          <w:lang w:eastAsia="zh-CN"/>
        </w:rPr>
      </w:pPr>
      <w:r>
        <w:rPr>
          <w:rFonts w:hint="default" w:ascii="方正仿宋_GB2312" w:hAnsi="方正仿宋_GB2312" w:eastAsia="方正仿宋_GB2312" w:cs="方正仿宋_GB2312"/>
          <w:color w:val="0D0D0D"/>
          <w:sz w:val="32"/>
          <w:szCs w:val="32"/>
          <w:lang w:eastAsia="zh-CN"/>
        </w:rPr>
        <w:t>鸡西市申太碳素制品有限公司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left"/>
        <w:textAlignment w:val="auto"/>
        <w:rPr>
          <w:rFonts w:hint="default" w:ascii="方正仿宋_GB2312" w:hAnsi="方正仿宋_GB2312" w:eastAsia="方正仿宋_GB2312" w:cs="方正仿宋_GB2312"/>
          <w:color w:val="0D0D0D"/>
          <w:sz w:val="32"/>
          <w:szCs w:val="32"/>
          <w:lang w:eastAsia="zh-CN"/>
        </w:rPr>
      </w:pPr>
      <w:r>
        <w:rPr>
          <w:rFonts w:hint="default" w:ascii="方正仿宋_GB2312" w:hAnsi="方正仿宋_GB2312" w:eastAsia="方正仿宋_GB2312" w:cs="方正仿宋_GB2312"/>
          <w:color w:val="0D0D0D"/>
          <w:sz w:val="32"/>
          <w:szCs w:val="32"/>
          <w:lang w:eastAsia="zh-CN"/>
        </w:rPr>
        <w:t>鸡西市金宇石墨有限公司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left"/>
        <w:textAlignment w:val="auto"/>
        <w:rPr>
          <w:rFonts w:hint="default" w:ascii="方正仿宋_GB2312" w:hAnsi="方正仿宋_GB2312" w:eastAsia="方正仿宋_GB2312" w:cs="方正仿宋_GB2312"/>
          <w:color w:val="0D0D0D"/>
          <w:sz w:val="32"/>
          <w:szCs w:val="32"/>
          <w:lang w:eastAsia="zh-CN"/>
        </w:rPr>
      </w:pPr>
      <w:r>
        <w:rPr>
          <w:rFonts w:hint="default" w:ascii="方正仿宋_GB2312" w:hAnsi="方正仿宋_GB2312" w:eastAsia="方正仿宋_GB2312" w:cs="方正仿宋_GB2312"/>
          <w:color w:val="0D0D0D"/>
          <w:sz w:val="32"/>
          <w:szCs w:val="32"/>
          <w:lang w:eastAsia="zh-CN"/>
        </w:rPr>
        <w:t>鸡西市金城鲜玉米加工有限公司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left"/>
        <w:textAlignment w:val="auto"/>
        <w:rPr>
          <w:rFonts w:hint="default" w:ascii="方正仿宋_GB2312" w:hAnsi="方正仿宋_GB2312" w:eastAsia="方正仿宋_GB2312" w:cs="方正仿宋_GB2312"/>
          <w:color w:val="0D0D0D"/>
          <w:sz w:val="32"/>
          <w:szCs w:val="32"/>
          <w:lang w:eastAsia="zh-CN"/>
        </w:rPr>
      </w:pPr>
      <w:r>
        <w:rPr>
          <w:rFonts w:hint="default" w:ascii="方正仿宋_GB2312" w:hAnsi="方正仿宋_GB2312" w:eastAsia="方正仿宋_GB2312" w:cs="方正仿宋_GB2312"/>
          <w:color w:val="0D0D0D"/>
          <w:sz w:val="32"/>
          <w:szCs w:val="32"/>
          <w:lang w:eastAsia="zh-CN"/>
        </w:rPr>
        <w:t>鸡西市金华丰石墨制造有限公司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both"/>
        <w:textAlignment w:val="auto"/>
        <w:rPr>
          <w:rFonts w:hint="default" w:ascii="Calibri" w:hAnsi="Calibri" w:cs="Calibri"/>
          <w:sz w:val="21"/>
          <w:szCs w:val="21"/>
          <w:shd w:val="clear" w:color="auto" w:fill="auto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color="auto" w:fill="auto"/>
          <w:lang w:eastAsia="zh-CN"/>
        </w:rPr>
        <w:t>二</w:t>
      </w: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color="auto" w:fill="auto"/>
        </w:rPr>
        <w:t>、服务业企业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left"/>
        <w:textAlignment w:val="auto"/>
        <w:rPr>
          <w:rFonts w:hint="default" w:ascii="方正仿宋_GB2312" w:hAnsi="方正仿宋_GB2312" w:eastAsia="方正仿宋_GB2312" w:cs="方正仿宋_GB2312"/>
          <w:color w:val="0D0D0D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0D0D0D"/>
          <w:sz w:val="32"/>
          <w:szCs w:val="32"/>
          <w:lang w:val="en-US" w:eastAsia="zh-CN"/>
        </w:rPr>
        <w:t>黑龙江亿达测绘科技有限公司</w:t>
      </w:r>
    </w:p>
    <w:p/>
    <w:sectPr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5ZjY1OGRhMTE4ZTE1OWJhZmE3ZjEwNjZlYTYwN2YifQ=="/>
  </w:docVars>
  <w:rsids>
    <w:rsidRoot w:val="00000000"/>
    <w:rsid w:val="0BAE598C"/>
    <w:rsid w:val="0DED346A"/>
    <w:rsid w:val="2DE77219"/>
    <w:rsid w:val="3FF1653A"/>
    <w:rsid w:val="4C0D64AA"/>
    <w:rsid w:val="4C5D11DF"/>
    <w:rsid w:val="607F3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2023-12-15T06:43:00Z</dcterms:created>
  <dc:creator>Administrator</dc:creator>
  <cp:lastModifiedBy>没事儿，抽疯</cp:lastModifiedBy>
  <dcterms:modified xsi:type="dcterms:W3CDTF">2023-12-15T06:56:16Z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D3301ED010C64D5CB0D2BCC3A8E19B6A_13</vt:lpwstr>
  </property>
</Properties>
</file>